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仿宋" w:hAnsi="仿宋" w:eastAsia="仿宋" w:cs="黑体"/>
          <w:b w:val="0"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黑体"/>
          <w:b w:val="0"/>
          <w:bCs/>
          <w:color w:val="auto"/>
          <w:kern w:val="0"/>
          <w:sz w:val="28"/>
          <w:szCs w:val="28"/>
        </w:rPr>
        <w:t>附件</w:t>
      </w:r>
      <w:r>
        <w:rPr>
          <w:rFonts w:hint="eastAsia" w:ascii="仿宋" w:hAnsi="仿宋" w:eastAsia="仿宋" w:cs="黑体"/>
          <w:b w:val="0"/>
          <w:bCs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黑体"/>
          <w:b w:val="0"/>
          <w:bCs/>
          <w:color w:val="auto"/>
          <w:kern w:val="0"/>
          <w:sz w:val="28"/>
          <w:szCs w:val="28"/>
        </w:rPr>
        <w:t>：</w:t>
      </w:r>
    </w:p>
    <w:p>
      <w:pPr>
        <w:spacing w:line="400" w:lineRule="exact"/>
        <w:jc w:val="center"/>
        <w:rPr>
          <w:rFonts w:hint="eastAsia" w:ascii="黑体" w:hAnsi="黑体" w:eastAsia="黑体" w:cs="黑体"/>
          <w:b/>
          <w:color w:val="auto"/>
          <w:sz w:val="28"/>
          <w:szCs w:val="28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方城县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2023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年公开招聘高中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阶段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教师试讲指定教材一览表</w:t>
      </w:r>
    </w:p>
    <w:tbl>
      <w:tblPr>
        <w:tblStyle w:val="3"/>
        <w:tblW w:w="9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642"/>
        <w:gridCol w:w="1638"/>
        <w:gridCol w:w="2237"/>
        <w:gridCol w:w="1536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56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2"/>
                <w:szCs w:val="22"/>
              </w:rPr>
              <w:t>岗位或课程</w:t>
            </w:r>
          </w:p>
        </w:tc>
        <w:tc>
          <w:tcPr>
            <w:tcW w:w="64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2"/>
                <w:szCs w:val="22"/>
              </w:rPr>
              <w:t>类  别</w:t>
            </w:r>
          </w:p>
        </w:tc>
        <w:tc>
          <w:tcPr>
            <w:tcW w:w="541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2"/>
                <w:szCs w:val="22"/>
              </w:rPr>
              <w:t>试 讲 教 材</w:t>
            </w:r>
          </w:p>
        </w:tc>
        <w:tc>
          <w:tcPr>
            <w:tcW w:w="189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2"/>
                <w:szCs w:val="2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156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2"/>
                <w:szCs w:val="22"/>
              </w:rPr>
              <w:t>名  称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2"/>
                <w:szCs w:val="22"/>
              </w:rPr>
              <w:t>出 版 社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2"/>
                <w:szCs w:val="22"/>
              </w:rPr>
              <w:t>主 编</w:t>
            </w:r>
          </w:p>
        </w:tc>
        <w:tc>
          <w:tcPr>
            <w:tcW w:w="189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语 文</w:t>
            </w:r>
          </w:p>
        </w:tc>
        <w:tc>
          <w:tcPr>
            <w:tcW w:w="64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普通高中教科书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语 文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人民教育出版社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温儒敏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选择性必修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（上册）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15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数 学</w:t>
            </w: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数 学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240" w:lineRule="exact"/>
              <w:ind w:left="240" w:hanging="220" w:hangingChars="100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北京师范大学出版社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王尚志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保继光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选择性必修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（第一册）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15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英 语</w:t>
            </w: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英 语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北京师范大学出版社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王  蔷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选择性必修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（第一册）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5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物 理</w:t>
            </w: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物 理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人民教育出版社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彭前程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黄恕伯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选择性必修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（第一册）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15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化 学</w:t>
            </w: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化 学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山东科学技术出版社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王</w:t>
            </w: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磊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陈光巨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化学反应原理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选择性必修1）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15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生 物</w:t>
            </w: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spacing w:line="280" w:lineRule="exact"/>
              <w:ind w:left="360" w:hanging="330" w:hangingChars="150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生 物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人民教育出版社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朱正威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赵占良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稳态与调节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（选择性必修1）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15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政 治</w:t>
            </w: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政 治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人民教育出版社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张异宾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哲学与文化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（必修4）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</w:trPr>
        <w:tc>
          <w:tcPr>
            <w:tcW w:w="15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历 史</w:t>
            </w: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历 史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人民教育出版社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张海鹏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徐  蓝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国家制度与社会治理</w:t>
            </w:r>
          </w:p>
          <w:p>
            <w:pPr>
              <w:spacing w:line="280" w:lineRule="exact"/>
              <w:jc w:val="both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（选择性必修1）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5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地 理</w:t>
            </w: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spacing w:line="280" w:lineRule="exact"/>
              <w:ind w:left="360" w:hanging="330" w:hangingChars="150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pacing w:line="280" w:lineRule="exact"/>
              <w:ind w:firstLine="110" w:firstLineChars="50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地  理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湖南教育出版社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朱</w:t>
            </w: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翔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刘新民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spacing w:line="280" w:lineRule="exact"/>
              <w:ind w:firstLine="220" w:firstLineChars="100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自然地理基础（选择性必修1）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5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体 育</w:t>
            </w: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体育与健康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人民教育出版社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李志刚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骆秉全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全一册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15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信息技术</w:t>
            </w: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网络技术应用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上海科技教育出版社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郑  骏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数据与计算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（必修1）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</w:trPr>
        <w:tc>
          <w:tcPr>
            <w:tcW w:w="15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心理健康教育</w:t>
            </w: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心理健康教育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海燕出版社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河南教育报刊社中小学教材编委会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高中二年级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15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eastAsia="zh-CN"/>
              </w:rPr>
              <w:t>视觉传达</w:t>
            </w: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美术鉴赏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人民教育出版社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孙</w:t>
            </w: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伟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刘冬辉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高中一年级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汽车应用与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维修</w:t>
            </w:r>
          </w:p>
        </w:tc>
        <w:tc>
          <w:tcPr>
            <w:tcW w:w="6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w w:val="9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w w:val="90"/>
                <w:sz w:val="22"/>
                <w:szCs w:val="22"/>
              </w:rPr>
              <w:t>国家规划教材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w w:val="9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电控发动机维修（第3版）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高等教育出版社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解福泉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一年级用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15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机电一体化</w:t>
            </w: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w w:val="9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机械设备控制技术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高等教育出版社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河南省职业技术教育教研室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一年级用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幼儿心理学</w:t>
            </w: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w w:val="9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学前儿童发展心理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高等教育出版社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王兴华</w:t>
            </w: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周</w:t>
            </w: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佶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5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食品加工</w:t>
            </w: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w w:val="9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食品营养与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卫生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高等教育出版社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余桂恩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一年级用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5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农作物生产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技术</w:t>
            </w: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auto"/>
                <w:w w:val="9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农作物生产技术（第二版）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高等教育出版社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王立河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一年级用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21D78"/>
    <w:rsid w:val="33F2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2023-01-12T09:04:00Z</dcterms:created>
  <dc:creator>Administrator</dc:creator>
  <cp:lastModifiedBy>Administrator</cp:lastModifiedBy>
  <dcterms:modified xsi:type="dcterms:W3CDTF">2023-01-12T09:05:14Z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