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ascii="微软雅黑" w:hAnsi="微软雅黑" w:eastAsia="微软雅黑" w:cs="微软雅黑"/>
          <w:b w:val="0"/>
          <w:i w:val="0"/>
          <w:caps w:val="0"/>
          <w:color w:val="333333"/>
          <w:spacing w:val="8"/>
          <w:sz w:val="25"/>
          <w:szCs w:val="25"/>
        </w:rPr>
      </w:pPr>
      <w:r>
        <w:rPr>
          <w:rFonts w:ascii="黑体" w:hAnsi="宋体" w:eastAsia="黑体" w:cs="黑体"/>
          <w:b w:val="0"/>
          <w:i w:val="0"/>
          <w:caps w:val="0"/>
          <w:color w:val="333333"/>
          <w:spacing w:val="8"/>
          <w:sz w:val="31"/>
          <w:szCs w:val="3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吉州区2020年区外选调教师岗位设置情况</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32"/>
        <w:gridCol w:w="831"/>
        <w:gridCol w:w="895"/>
        <w:gridCol w:w="831"/>
        <w:gridCol w:w="879"/>
        <w:gridCol w:w="895"/>
        <w:gridCol w:w="848"/>
        <w:gridCol w:w="848"/>
        <w:gridCol w:w="848"/>
        <w:gridCol w:w="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0" w:hRule="atLeast"/>
        </w:trPr>
        <w:tc>
          <w:tcPr>
            <w:tcW w:w="21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宋体" w:hAnsi="宋体" w:eastAsia="宋体" w:cs="宋体"/>
                <w:b w:val="0"/>
                <w:i w:val="0"/>
                <w:caps w:val="0"/>
                <w:color w:val="333333"/>
                <w:spacing w:val="8"/>
                <w:sz w:val="25"/>
                <w:szCs w:val="25"/>
                <w:bdr w:val="none" w:color="auto" w:sz="0" w:space="0"/>
              </w:rPr>
              <w:t>       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宋体" w:hAnsi="宋体" w:eastAsia="宋体" w:cs="宋体"/>
                <w:b w:val="0"/>
                <w:i w:val="0"/>
                <w:caps w:val="0"/>
                <w:color w:val="333333"/>
                <w:spacing w:val="8"/>
                <w:sz w:val="25"/>
                <w:szCs w:val="25"/>
                <w:bdr w:val="none" w:color="auto" w:sz="0" w:space="0"/>
              </w:rPr>
              <w:t>  学校</w:t>
            </w:r>
          </w:p>
        </w:tc>
        <w:tc>
          <w:tcPr>
            <w:tcW w:w="7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语文</w:t>
            </w:r>
          </w:p>
        </w:tc>
        <w:tc>
          <w:tcPr>
            <w:tcW w:w="8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数学</w:t>
            </w:r>
          </w:p>
        </w:tc>
        <w:tc>
          <w:tcPr>
            <w:tcW w:w="7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英语</w:t>
            </w:r>
          </w:p>
        </w:tc>
        <w:tc>
          <w:tcPr>
            <w:tcW w:w="8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物理</w:t>
            </w:r>
          </w:p>
        </w:tc>
        <w:tc>
          <w:tcPr>
            <w:tcW w:w="8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化学</w:t>
            </w:r>
          </w:p>
        </w:tc>
        <w:tc>
          <w:tcPr>
            <w:tcW w:w="7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生物</w:t>
            </w:r>
          </w:p>
        </w:tc>
        <w:tc>
          <w:tcPr>
            <w:tcW w:w="7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历史</w:t>
            </w:r>
          </w:p>
        </w:tc>
        <w:tc>
          <w:tcPr>
            <w:tcW w:w="7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信息技术</w:t>
            </w:r>
          </w:p>
        </w:tc>
        <w:tc>
          <w:tcPr>
            <w:tcW w:w="7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吉安三中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（高中）</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吉安二中</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吉安八中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（二部）</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2</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2</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石阳小学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（二部）</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思源学校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（小学部）</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韶山路小学</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古南二小</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五里小学</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2</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3</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长塘中学</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樟山中学</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兴桥中学</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长塘中心小学</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樟山中心小学</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兴桥中心小学</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1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合计</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9</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10</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3</w:t>
            </w:r>
          </w:p>
        </w:tc>
        <w:tc>
          <w:tcPr>
            <w:tcW w:w="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2</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1</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2</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2</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宋体" w:hAnsi="宋体" w:eastAsia="宋体" w:cs="宋体"/>
                <w:b w:val="0"/>
                <w:i w:val="0"/>
                <w:caps w:val="0"/>
                <w:color w:val="333333"/>
                <w:spacing w:val="8"/>
                <w:sz w:val="25"/>
                <w:szCs w:val="25"/>
                <w:bdr w:val="none" w:color="auto" w:sz="0" w:space="0"/>
              </w:rPr>
              <w:t>30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黑体" w:hAnsi="宋体" w:eastAsia="黑体" w:cs="黑体"/>
          <w:b w:val="0"/>
          <w:i w:val="0"/>
          <w:caps w:val="0"/>
          <w:color w:val="333333"/>
          <w:spacing w:val="8"/>
          <w:sz w:val="31"/>
          <w:szCs w:val="31"/>
          <w:bdr w:val="none" w:color="auto" w:sz="0" w:space="0"/>
          <w:shd w:val="clear" w:fill="FFFFFF"/>
        </w:rPr>
        <w:t>附件2 </w:t>
      </w:r>
      <w:r>
        <w:rPr>
          <w:rFonts w:ascii="仿宋_GB2312" w:hAnsi="微软雅黑" w:eastAsia="仿宋_GB2312" w:cs="仿宋_GB2312"/>
          <w:b w:val="0"/>
          <w:i w:val="0"/>
          <w:caps w:val="0"/>
          <w:color w:val="333333"/>
          <w:spacing w:val="8"/>
          <w:sz w:val="31"/>
          <w:szCs w:val="31"/>
          <w:bdr w:val="none" w:color="auto" w:sz="0" w:space="0"/>
          <w:shd w:val="clear" w:fill="FFFFFF"/>
        </w:rPr>
        <w:t>          </w:t>
      </w:r>
      <w:r>
        <w:rPr>
          <w:rFonts w:hint="eastAsia" w:ascii="宋体" w:hAnsi="宋体" w:eastAsia="宋体" w:cs="宋体"/>
          <w:b w:val="0"/>
          <w:i w:val="0"/>
          <w:caps w:val="0"/>
          <w:color w:val="333333"/>
          <w:spacing w:val="8"/>
          <w:sz w:val="31"/>
          <w:szCs w:val="31"/>
          <w:bdr w:val="none" w:color="auto" w:sz="0" w:space="0"/>
          <w:shd w:val="clear" w:fill="FFFFFF"/>
        </w:rPr>
        <w:t> </w:t>
      </w:r>
      <w:r>
        <w:rPr>
          <w:rStyle w:val="5"/>
          <w:rFonts w:hint="eastAsia" w:ascii="微软雅黑" w:hAnsi="微软雅黑" w:eastAsia="微软雅黑" w:cs="微软雅黑"/>
          <w:i w:val="0"/>
          <w:caps w:val="0"/>
          <w:color w:val="333333"/>
          <w:spacing w:val="8"/>
          <w:sz w:val="25"/>
          <w:szCs w:val="25"/>
          <w:bdr w:val="none" w:color="auto" w:sz="0" w:space="0"/>
          <w:shd w:val="clear" w:fill="FFFFFF"/>
        </w:rPr>
        <w:t>吉州区公开选调教师报名表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default" w:ascii="仿宋_GB2312" w:hAnsi="微软雅黑" w:eastAsia="仿宋_GB2312" w:cs="仿宋_GB2312"/>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5"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default" w:ascii="仿宋_GB2312" w:hAnsi="微软雅黑" w:eastAsia="仿宋_GB2312" w:cs="仿宋_GB2312"/>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333333"/>
          <w:spacing w:val="8"/>
          <w:sz w:val="25"/>
          <w:szCs w:val="25"/>
          <w:lang w:eastAsia="zh-CN"/>
        </w:rPr>
      </w:pPr>
      <w:r>
        <w:rPr>
          <w:rFonts w:hint="eastAsia" w:ascii="微软雅黑" w:hAnsi="微软雅黑" w:eastAsia="微软雅黑" w:cs="微软雅黑"/>
          <w:b w:val="0"/>
          <w:i w:val="0"/>
          <w:caps w:val="0"/>
          <w:color w:val="333333"/>
          <w:spacing w:val="8"/>
          <w:sz w:val="25"/>
          <w:szCs w:val="25"/>
          <w:lang w:eastAsia="zh-CN"/>
        </w:rPr>
        <w:drawing>
          <wp:inline distT="0" distB="0" distL="114300" distR="114300">
            <wp:extent cx="2538095" cy="2538095"/>
            <wp:effectExtent l="0" t="0" r="14605" b="14605"/>
            <wp:docPr id="2" name="图片 2" descr="微信图片_2020071409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714091419"/>
                    <pic:cNvPicPr>
                      <a:picLocks noChangeAspect="1"/>
                    </pic:cNvPicPr>
                  </pic:nvPicPr>
                  <pic:blipFill>
                    <a:blip r:embed="rId4"/>
                    <a:stretch>
                      <a:fillRect/>
                    </a:stretch>
                  </pic:blipFill>
                  <pic:spPr>
                    <a:xfrm>
                      <a:off x="0" y="0"/>
                      <a:ext cx="2538095" cy="2538095"/>
                    </a:xfrm>
                    <a:prstGeom prst="rect">
                      <a:avLst/>
                    </a:prstGeom>
                  </pic:spPr>
                </pic:pic>
              </a:graphicData>
            </a:graphic>
          </wp:inline>
        </w:drawing>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黑体" w:hAnsi="宋体" w:eastAsia="黑体" w:cs="黑体"/>
          <w:b w:val="0"/>
          <w:i w:val="0"/>
          <w:caps w:val="0"/>
          <w:color w:val="333333"/>
          <w:spacing w:val="8"/>
          <w:sz w:val="31"/>
          <w:szCs w:val="3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防疫有关要求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一、考生必须提前30分钟到考点学校大门口，凭准考证及身份证排队进行扫码测体温（来自境外、疫情中高风险地区或有本土病例发生的地区的考生必须提供近7日内的核酸检测报告）。体温正常的，且“赣通码”显示为绿码的，方可由指定路线进入考场区域。等候时，要求每位人员保持间隔为1米以上的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二、考生入考场前，经测量体温登记后还必须同时出示考试准考证及本人身份证等有效考试证件，在核对身份证件时，考生应摘下口罩，并尽量缩短时间，以便工作人员确认是否为其本人，考生考试当天应全程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三、考生须服从现场工作人员安排，考生之间相隔1.5米以上，全程不得扎堆聚集，考试结束后立即离场，不得在考场逗留。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四、考场休息室设置考生物品放置处，集中存放考生物品和手机，杜绝考生将个人物品带入考场，防范因考生个人物品带来的感染风险。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五、考试结束后经测量体温登记后，考生应须服从现场工作人员安排，按照指定路线有序离场，考生有序分批次离场，不得在考场逗留。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六、在进入考点大门时，如遇考生发热的、“赣通码”扫码为黄码及红码的、不戴口罩的、体温连续三次测量≥37.3℃以上的，禁止进入考点校门，并直接劝离。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七、在考试过程中，考生如体温连续三次测量≥37.3℃以上，将被迅速转移到隔离考场区域并及时拨打120求助。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default" w:ascii="仿宋_GB2312" w:hAnsi="微软雅黑" w:eastAsia="仿宋_GB2312" w:cs="仿宋_GB2312"/>
          <w:b w:val="0"/>
          <w:i w:val="0"/>
          <w:caps w:val="0"/>
          <w:color w:val="333333"/>
          <w:spacing w:val="8"/>
          <w:sz w:val="31"/>
          <w:szCs w:val="3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02936"/>
    <w:rsid w:val="38102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2020-07-14T01:13:00Z</dcterms:created>
  <dc:creator>蛋米小酒</dc:creator>
  <cp:lastModifiedBy>蛋米小酒</cp:lastModifiedBy>
  <dcterms:modified xsi:type="dcterms:W3CDTF">2020-07-14T01:15:12Z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